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55B" w:rsidRDefault="00E2755B" w:rsidP="00CC57B3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CC57B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347B171" wp14:editId="206F3104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CC57B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CC57B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CC57B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CC57B3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C57B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 w:rsidR="00EE60E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DR. RENU MAHESHWARI</w:t>
            </w:r>
          </w:p>
          <w:p w:rsidR="00DD1C05" w:rsidRPr="00DD1C05" w:rsidRDefault="00C10DDF" w:rsidP="00CC57B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EE60E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HINDI</w:t>
            </w:r>
          </w:p>
          <w:p w:rsidR="006B106C" w:rsidRPr="00AD6E58" w:rsidRDefault="006B106C" w:rsidP="00CC57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E60E4" w:rsidTr="00E31A95">
        <w:tc>
          <w:tcPr>
            <w:tcW w:w="3888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CLASS: M.A. Hindi</w:t>
            </w:r>
          </w:p>
        </w:tc>
        <w:tc>
          <w:tcPr>
            <w:tcW w:w="3780" w:type="dxa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SEMESTER: IV</w:t>
            </w:r>
          </w:p>
        </w:tc>
        <w:tc>
          <w:tcPr>
            <w:tcW w:w="3150" w:type="dxa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SECTION: final</w:t>
            </w:r>
          </w:p>
        </w:tc>
      </w:tr>
      <w:tr w:rsidR="00EE60E4" w:rsidTr="00E31A95">
        <w:tc>
          <w:tcPr>
            <w:tcW w:w="10818" w:type="dxa"/>
            <w:gridSpan w:val="5"/>
          </w:tcPr>
          <w:p w:rsidR="00EE60E4" w:rsidRPr="007F45F6" w:rsidRDefault="00EE60E4" w:rsidP="00CC57B3">
            <w:pPr>
              <w:spacing w:line="480" w:lineRule="auto"/>
              <w:jc w:val="center"/>
              <w:rPr>
                <w:rFonts w:ascii="Mangal" w:eastAsia="Times New Roman" w:hAnsi="Mangal" w:cs="Mangal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SUBJECT: paper fifth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पाठ्यक्रम संबंधित जानकारी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का परिचय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‌‌         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उपन्यास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पठन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पठन</w:t>
            </w:r>
          </w:p>
        </w:tc>
      </w:tr>
      <w:tr w:rsidR="00EE60E4" w:rsidTr="00C502BE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1E594A">
        <w:trPr>
          <w:trHeight w:val="602"/>
        </w:trPr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  <w:vAlign w:val="center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पठन</w:t>
            </w: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EE60E4" w:rsidRDefault="00CC57B3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</w:t>
            </w:r>
            <w:r w:rsidR="00EE60E4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 एवं व्याख्या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प्रश्न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EE60E4" w:rsidRPr="000954BA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रंगभूमि उपन्यास में गांधीवादी दर्शन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का पठन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की व्याख्या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की व्याख्या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प्रश्नों के माध्यम से पुनरावृति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प्रश्नों के माध्यम से पुनरावृति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के नायक का चरित्र चित्रण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सूरदास का चरित्र चित्रण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कर्मभूमि उपन्यास का परिचय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सार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पठन</w:t>
            </w:r>
          </w:p>
        </w:tc>
      </w:tr>
      <w:tr w:rsidR="00EE60E4" w:rsidTr="000A58A7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पठन</w:t>
            </w:r>
          </w:p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उपन्यास का </w:t>
            </w:r>
            <w:r w:rsidR="00CC57B3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पठन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 एवं व्याख्या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उपन्यास का </w:t>
            </w:r>
            <w:r w:rsidR="00CC57B3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पठन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 एवं व्याख्या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EE60E4" w:rsidRPr="009A227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कर्मभूमि उपन्यास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और राष्ट्रीय स्वाधीनता आंदोलन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कर्मभूमि उपन्यास में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राष्ट्रीय स्वाधीनता आंदोलन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EE60E4" w:rsidRPr="003D7917" w:rsidRDefault="00EE60E4" w:rsidP="00CC57B3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EE60E4" w:rsidRPr="00915EBF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शंकाओं का समाधान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 आश्रम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उपन्यास का परिचय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EE60E4" w:rsidRDefault="00CC57B3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का पठ</w:t>
            </w:r>
            <w:r w:rsidR="00EE60E4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की व्याख्या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उपन्यास का </w:t>
            </w:r>
            <w:r w:rsidR="00CC57B3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पठन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 एवं व्याख्या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उपन्यास का </w:t>
            </w:r>
            <w:bookmarkStart w:id="0" w:name="_GoBack"/>
            <w:r w:rsidR="00CC57B3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पठन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 xml:space="preserve"> </w:t>
            </w:r>
            <w:bookmarkEnd w:id="0"/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एवं व्याख्या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 xml:space="preserve">उपन्यास का </w:t>
            </w:r>
            <w:r w:rsidR="00CC57B3"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 xml:space="preserve">पठन </w:t>
            </w: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 xml:space="preserve"> एवं व्याख्या</w:t>
            </w:r>
          </w:p>
        </w:tc>
      </w:tr>
      <w:tr w:rsidR="00EE60E4" w:rsidTr="00EB6CC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 आश्रम उपन्यास का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पठन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val="en-IN" w:bidi="hi-IN"/>
              </w:rPr>
              <w:t>एवं व्याख्या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EE60E4" w:rsidRPr="003D7917" w:rsidRDefault="00EE60E4" w:rsidP="00CC57B3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विद्यार्थियों के साथ चर्चा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 आश्रम उपन्यास में कृषक जीवन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 आश्रम उपन्यास में कृषक जीवन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 आश्रम उपन्यास में कृषक जीवन</w:t>
            </w:r>
          </w:p>
        </w:tc>
      </w:tr>
      <w:tr w:rsidR="00EE60E4" w:rsidTr="00155B36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व्याख्याओं की कक्षा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प्रश्नों के माध्यम से पुनरावृति</w:t>
            </w:r>
          </w:p>
        </w:tc>
      </w:tr>
      <w:tr w:rsidR="00EE60E4" w:rsidTr="00216EB6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सामूहिक चर्चा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8B5103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E60E4" w:rsidTr="00BC7E2C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4580"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4580"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4580"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 w:rsidRPr="00154580"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216EB6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4580">
              <w:rPr>
                <w:rFonts w:ascii="Times New Roman" w:eastAsia="Times New Roman" w:hAnsi="Times New Roman" w:cs="Mangal"/>
                <w:sz w:val="24"/>
                <w:szCs w:val="24"/>
                <w:lang w:bidi="hi-IN"/>
              </w:rPr>
              <w:t>HOLI  BREAK</w:t>
            </w:r>
          </w:p>
        </w:tc>
      </w:tr>
      <w:tr w:rsidR="00EE60E4" w:rsidTr="00E31A95">
        <w:tc>
          <w:tcPr>
            <w:tcW w:w="1098" w:type="dxa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6B106C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औपन्यासिक परंपरा में प्रेमचंद का स्थान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0B077F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के उपन्यासों में सामाजिक चेतना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0B077F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के उपन्यासों में आदर्श और यथार्थवाद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0B077F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के उपन्यासों में नारी चेतना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के उपन्यासों में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कृषक जीवन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प्रेमचंद के उपन्यासों में गांधीवादी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दर्शन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3E6B3F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प्रेमचंद की उपन्यासों में</w:t>
            </w:r>
            <w:r>
              <w:rPr>
                <w:rFonts w:ascii="Times New Roman" w:eastAsia="Times New Roman" w:hAnsi="Times New Roman" w:cs="Mangal"/>
                <w:b/>
                <w:color w:val="E36C09"/>
                <w:sz w:val="24"/>
                <w:szCs w:val="24"/>
                <w:cs/>
                <w:lang w:val="en-IN" w:bidi="hi-IN"/>
              </w:rPr>
              <w:t xml:space="preserve"> स्वाधीनता आंदोलन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3E6B3F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हिंदी उपन्यास में प्रेमचंद का योगदान</w:t>
            </w:r>
          </w:p>
        </w:tc>
      </w:tr>
      <w:tr w:rsidR="00EE60E4" w:rsidTr="003E6B3F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EE60E4" w:rsidTr="003E6B3F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EE60E4" w:rsidTr="003E6B3F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सामूहिक चर्चा</w:t>
            </w:r>
          </w:p>
        </w:tc>
      </w:tr>
      <w:tr w:rsidR="00EE60E4" w:rsidTr="003E6B3F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EE60E4" w:rsidRPr="008B5103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की पुनरावृत्ति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कर्मभूमि उपन्यास की पुनरावृत्ति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रंगभूमि उपन्यास की पुनरावृत्ति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कर्मभूमि उपन्यास की पुनरावृत्ति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EE60E4" w:rsidRPr="003D7917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सभी शंकाओं का समाधान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प्रश्नों के माध्यम से कक्षा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EE60E4" w:rsidRPr="003D7917" w:rsidRDefault="00EE60E4" w:rsidP="00CC57B3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गृहपरीक्षा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EE60E4" w:rsidTr="00D95BD2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शंकाओं का समाधान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E60E4" w:rsidTr="00E31A95">
        <w:tc>
          <w:tcPr>
            <w:tcW w:w="1098" w:type="dxa"/>
            <w:vMerge w:val="restart"/>
            <w:vAlign w:val="center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EE60E4" w:rsidRPr="003D7917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व्याख्या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अभ्यास</w:t>
            </w:r>
          </w:p>
        </w:tc>
      </w:tr>
      <w:tr w:rsidR="00EE60E4" w:rsidTr="00E31A95">
        <w:tc>
          <w:tcPr>
            <w:tcW w:w="1098" w:type="dxa"/>
            <w:vMerge/>
          </w:tcPr>
          <w:p w:rsidR="00EE60E4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E60E4" w:rsidRPr="00AD6E58" w:rsidRDefault="00EE60E4" w:rsidP="00CC57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CC57B3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CC57B3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CC57B3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7F45F6"/>
    <w:rsid w:val="0080181F"/>
    <w:rsid w:val="00857393"/>
    <w:rsid w:val="00860A2E"/>
    <w:rsid w:val="00867837"/>
    <w:rsid w:val="00876513"/>
    <w:rsid w:val="008B5103"/>
    <w:rsid w:val="0092066E"/>
    <w:rsid w:val="009C7BAF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CC57B3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EE60E4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643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Lenovo</cp:lastModifiedBy>
  <cp:revision>2</cp:revision>
  <dcterms:created xsi:type="dcterms:W3CDTF">2025-01-20T05:42:00Z</dcterms:created>
  <dcterms:modified xsi:type="dcterms:W3CDTF">2025-01-20T05:42:00Z</dcterms:modified>
</cp:coreProperties>
</file>